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DCD4" w14:textId="77777777" w:rsidR="002375F5" w:rsidRPr="00CC692B" w:rsidRDefault="002375F5" w:rsidP="00CC692B">
      <w:pPr>
        <w:bidi w:val="0"/>
        <w:spacing w:after="225" w:line="450" w:lineRule="atLeast"/>
        <w:jc w:val="center"/>
        <w:outlineLvl w:val="0"/>
        <w:rPr>
          <w:rFonts w:ascii="Verdana" w:eastAsia="Times New Roman" w:hAnsi="Verdana" w:cs="Times New Roman"/>
          <w:spacing w:val="-15"/>
          <w:kern w:val="36"/>
          <w:sz w:val="36"/>
          <w:szCs w:val="36"/>
        </w:rPr>
      </w:pPr>
      <w:r w:rsidRPr="00CC692B">
        <w:rPr>
          <w:rFonts w:ascii="Verdana" w:eastAsia="Times New Roman" w:hAnsi="Verdana" w:cs="Times New Roman"/>
          <w:spacing w:val="-15"/>
          <w:kern w:val="36"/>
          <w:sz w:val="36"/>
          <w:szCs w:val="36"/>
        </w:rPr>
        <w:t>Defining Terms</w:t>
      </w:r>
    </w:p>
    <w:p w14:paraId="015556A2" w14:textId="77777777" w:rsidR="002375F5" w:rsidRPr="00CC692B" w:rsidRDefault="002375F5" w:rsidP="002375F5">
      <w:pPr>
        <w:bidi w:val="0"/>
        <w:spacing w:after="0" w:line="15" w:lineRule="atLeast"/>
        <w:rPr>
          <w:rFonts w:ascii="Verdana" w:eastAsia="Times New Roman" w:hAnsi="Verdana" w:cs="Times New Roman"/>
          <w:sz w:val="2"/>
          <w:szCs w:val="2"/>
        </w:rPr>
      </w:pPr>
      <w:r w:rsidRPr="00CC692B">
        <w:rPr>
          <w:rFonts w:ascii="Verdana" w:eastAsia="Times New Roman" w:hAnsi="Verdana" w:cs="Times New Roman"/>
          <w:sz w:val="2"/>
          <w:szCs w:val="2"/>
        </w:rPr>
        <w:t> </w:t>
      </w:r>
    </w:p>
    <w:p w14:paraId="41E93F5F" w14:textId="77777777" w:rsidR="002375F5" w:rsidRDefault="002375F5" w:rsidP="00C90BEE">
      <w:pPr>
        <w:shd w:val="clear" w:color="auto" w:fill="F0F0F0"/>
        <w:bidi w:val="0"/>
        <w:spacing w:after="15" w:line="360" w:lineRule="auto"/>
        <w:rPr>
          <w:rFonts w:ascii="Verdana" w:eastAsia="Times New Roman" w:hAnsi="Verdana" w:cs="Times New Roman"/>
          <w:sz w:val="24"/>
          <w:szCs w:val="24"/>
        </w:rPr>
      </w:pPr>
      <w:r w:rsidRPr="00CC692B">
        <w:rPr>
          <w:rFonts w:ascii="Verdana" w:eastAsia="Times New Roman" w:hAnsi="Verdana" w:cs="Times New Roman"/>
          <w:sz w:val="24"/>
          <w:szCs w:val="24"/>
        </w:rPr>
        <w:t xml:space="preserve">In academic work students are often expected to give definitions of key words and phrases in order to demonstrate to their tutors that they understand these terms clearly. </w:t>
      </w:r>
    </w:p>
    <w:p w14:paraId="2C30F409" w14:textId="77777777" w:rsidR="00C90BEE" w:rsidRPr="00CC692B" w:rsidRDefault="00C90BEE" w:rsidP="00C90BEE">
      <w:pPr>
        <w:shd w:val="clear" w:color="auto" w:fill="F0F0F0"/>
        <w:bidi w:val="0"/>
        <w:spacing w:after="15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When presenting, it is a good practice to start by defining the terms we are going to use in our talk. </w:t>
      </w:r>
    </w:p>
    <w:p w14:paraId="6D0EB803" w14:textId="77777777" w:rsidR="002375F5" w:rsidRPr="00CC692B" w:rsidRDefault="002375F5" w:rsidP="00CC692B">
      <w:pPr>
        <w:bidi w:val="0"/>
        <w:spacing w:line="240" w:lineRule="atLeast"/>
        <w:outlineLvl w:val="2"/>
        <w:rPr>
          <w:rFonts w:ascii="Verdana" w:eastAsia="Times New Roman" w:hAnsi="Verdana" w:cs="Times New Roman"/>
          <w:sz w:val="24"/>
          <w:szCs w:val="24"/>
          <w:u w:val="single"/>
        </w:rPr>
      </w:pPr>
      <w:r w:rsidRPr="00CC692B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Simple three-part definitions</w:t>
      </w:r>
      <w:r w:rsidR="00CC692B" w:rsidRPr="00CC692B">
        <w:rPr>
          <w:rFonts w:ascii="Verdana" w:eastAsia="Times New Roman" w:hAnsi="Verdana" w:cs="Times New Roman"/>
          <w:sz w:val="24"/>
          <w:szCs w:val="24"/>
          <w:u w:val="single"/>
        </w:rPr>
        <w:t>:</w:t>
      </w:r>
    </w:p>
    <w:p w14:paraId="68B63483" w14:textId="77777777" w:rsidR="00CC692B" w:rsidRDefault="00CC692B" w:rsidP="00CC692B">
      <w:pPr>
        <w:bidi w:val="0"/>
        <w:spacing w:line="240" w:lineRule="atLeast"/>
        <w:outlineLvl w:val="2"/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</w:pPr>
      <w:r w:rsidRPr="00CC692B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  <w:t xml:space="preserve">A </w:t>
      </w:r>
      <w:r w:rsidRPr="00CC692B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  <w:u w:val="single"/>
        </w:rPr>
        <w:t>is</w:t>
      </w:r>
      <w:r w:rsidRPr="00CC692B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  <w:t xml:space="preserve">a </w:t>
      </w:r>
      <w:r w:rsidRPr="00CC692B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  <w:t>B that C</w:t>
      </w:r>
      <w:r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  <w:t>s</w:t>
      </w:r>
    </w:p>
    <w:p w14:paraId="52E62ADE" w14:textId="77777777" w:rsidR="00CC692B" w:rsidRDefault="00CC692B" w:rsidP="00CC692B">
      <w:pPr>
        <w:bidi w:val="0"/>
        <w:spacing w:line="240" w:lineRule="atLeast"/>
        <w:ind w:left="720"/>
        <w:outlineLvl w:val="2"/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  <w:t xml:space="preserve">A – </w:t>
      </w:r>
      <w:r w:rsidRPr="00CC692B">
        <w:rPr>
          <w:rFonts w:ascii="Verdana" w:eastAsia="Times New Roman" w:hAnsi="Verdana" w:cs="Times New Roman"/>
          <w:color w:val="ED7D31" w:themeColor="accent2"/>
          <w:sz w:val="24"/>
          <w:szCs w:val="24"/>
        </w:rPr>
        <w:t>the term to be defined</w:t>
      </w:r>
    </w:p>
    <w:p w14:paraId="63077850" w14:textId="77777777" w:rsidR="00CC692B" w:rsidRDefault="00CC692B" w:rsidP="00CC692B">
      <w:pPr>
        <w:bidi w:val="0"/>
        <w:spacing w:line="240" w:lineRule="atLeast"/>
        <w:ind w:left="720"/>
        <w:outlineLvl w:val="2"/>
        <w:rPr>
          <w:rFonts w:ascii="Verdana" w:eastAsia="Times New Roman" w:hAnsi="Verdana" w:cs="Times New Roman"/>
          <w:color w:val="ED7D31" w:themeColor="accent2"/>
          <w:sz w:val="24"/>
          <w:szCs w:val="24"/>
        </w:rPr>
      </w:pPr>
      <w:r w:rsidRPr="00CC692B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  <w:t>B</w:t>
      </w:r>
      <w:r>
        <w:rPr>
          <w:rFonts w:ascii="Verdana" w:eastAsia="Times New Roman" w:hAnsi="Verdana" w:cs="Times New Roman"/>
          <w:color w:val="ED7D31" w:themeColor="accent2"/>
          <w:sz w:val="24"/>
          <w:szCs w:val="24"/>
        </w:rPr>
        <w:t xml:space="preserve"> – the class / category that includes A</w:t>
      </w:r>
    </w:p>
    <w:p w14:paraId="309F83F5" w14:textId="77777777" w:rsidR="00CC692B" w:rsidRDefault="00CC692B" w:rsidP="00CC692B">
      <w:pPr>
        <w:bidi w:val="0"/>
        <w:spacing w:line="240" w:lineRule="atLeast"/>
        <w:ind w:left="720"/>
        <w:outlineLvl w:val="2"/>
        <w:rPr>
          <w:rFonts w:ascii="Verdana" w:eastAsia="Times New Roman" w:hAnsi="Verdana" w:cs="Times New Roman"/>
          <w:color w:val="ED7D31" w:themeColor="accent2"/>
          <w:sz w:val="24"/>
          <w:szCs w:val="24"/>
        </w:rPr>
      </w:pPr>
      <w:r w:rsidRPr="00CC692B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</w:rPr>
        <w:t>C</w:t>
      </w:r>
      <w:r>
        <w:rPr>
          <w:rFonts w:ascii="Verdana" w:eastAsia="Times New Roman" w:hAnsi="Verdana" w:cs="Times New Roman"/>
          <w:color w:val="ED7D31" w:themeColor="accent2"/>
          <w:sz w:val="24"/>
          <w:szCs w:val="24"/>
        </w:rPr>
        <w:t xml:space="preserve"> – the characteristic(s) that distinguish(es) A form other examples of B</w:t>
      </w:r>
    </w:p>
    <w:p w14:paraId="04866686" w14:textId="77777777" w:rsidR="00CC692B" w:rsidRPr="00CC692B" w:rsidRDefault="00CC692B" w:rsidP="00CC692B">
      <w:pPr>
        <w:bidi w:val="0"/>
        <w:spacing w:line="240" w:lineRule="atLeast"/>
        <w:ind w:left="720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CC692B">
        <w:rPr>
          <w:rFonts w:ascii="Verdana" w:eastAsia="Times New Roman" w:hAnsi="Verdana" w:cs="Times New Roman"/>
          <w:b/>
          <w:bCs/>
          <w:sz w:val="24"/>
          <w:szCs w:val="24"/>
        </w:rPr>
        <w:t>Some examples: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997"/>
        <w:gridCol w:w="5441"/>
      </w:tblGrid>
      <w:tr w:rsidR="00CC692B" w:rsidRPr="00CC692B" w14:paraId="47E3189D" w14:textId="77777777" w:rsidTr="002375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317E73D" w14:textId="77777777" w:rsidR="00CC692B" w:rsidRPr="00CC692B" w:rsidRDefault="00CC692B" w:rsidP="00CC692B">
            <w:pPr>
              <w:bidi w:val="0"/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CC692B">
              <w:rPr>
                <w:rFonts w:ascii="Verdana" w:eastAsia="Times New Roman" w:hAnsi="Verdana" w:cs="Times New Roman"/>
                <w:b/>
                <w:bCs/>
                <w:color w:val="ED7D31" w:themeColor="accent2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0EF0B8" w14:textId="77777777" w:rsidR="00CC692B" w:rsidRPr="00CC692B" w:rsidRDefault="00CC692B" w:rsidP="00CC692B">
            <w:pPr>
              <w:bidi w:val="0"/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CC692B">
              <w:rPr>
                <w:rFonts w:ascii="Verdana" w:eastAsia="Times New Roman" w:hAnsi="Verdana" w:cs="Times New Roman"/>
                <w:b/>
                <w:bCs/>
                <w:color w:val="ED7D31" w:themeColor="accent2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335895A" w14:textId="77777777" w:rsidR="00CC692B" w:rsidRPr="00CC692B" w:rsidRDefault="00CC692B" w:rsidP="00CC692B">
            <w:pPr>
              <w:bidi w:val="0"/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CC692B">
              <w:rPr>
                <w:rFonts w:ascii="Verdana" w:eastAsia="Times New Roman" w:hAnsi="Verdana" w:cs="Times New Roman"/>
                <w:b/>
                <w:bCs/>
                <w:color w:val="ED7D31" w:themeColor="accent2"/>
                <w:sz w:val="24"/>
                <w:szCs w:val="24"/>
              </w:rPr>
              <w:t>C</w:t>
            </w:r>
          </w:p>
        </w:tc>
      </w:tr>
      <w:tr w:rsidR="00CC692B" w:rsidRPr="00CC692B" w14:paraId="3BF6D8E6" w14:textId="77777777" w:rsidTr="00CC692B">
        <w:trPr>
          <w:trHeight w:val="1015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340D7C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A university 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DF62EB4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an institution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6A9585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where knowledge is produced and passed on to others</w:t>
            </w:r>
          </w:p>
        </w:tc>
      </w:tr>
      <w:tr w:rsidR="00CC692B" w:rsidRPr="00CC692B" w14:paraId="4761315B" w14:textId="77777777" w:rsidTr="002375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EBB145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Social Economics may be defined 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FC6301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the branch of economics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6F0D62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[which is] concerned with the measurement, causes, and consequences of social problems.</w:t>
            </w:r>
          </w:p>
        </w:tc>
      </w:tr>
      <w:tr w:rsidR="00CC692B" w:rsidRPr="00CC692B" w14:paraId="3FDA13B1" w14:textId="77777777" w:rsidTr="002375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AF5835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Research may be defined 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D7D587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a systematic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2761A6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which consists of three elements or components: (1) a question, problem, or hypothesis, (2) data, and (3) analysis and interpretation of data.</w:t>
            </w:r>
          </w:p>
        </w:tc>
      </w:tr>
      <w:tr w:rsidR="00CC692B" w:rsidRPr="00CC692B" w14:paraId="40377E7E" w14:textId="77777777" w:rsidTr="00CC692B">
        <w:trPr>
          <w:trHeight w:val="1263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3246D7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Braille 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D48245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a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965494" w14:textId="77777777" w:rsidR="002375F5" w:rsidRPr="00CC692B" w:rsidRDefault="002375F5" w:rsidP="002375F5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C692B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of touch reading and writing for blind people in which raised dots on paper represent the letters of the alphabet.</w:t>
            </w:r>
          </w:p>
        </w:tc>
      </w:tr>
      <w:tr w:rsidR="00CC692B" w:rsidRPr="00CC692B" w14:paraId="27C56BAB" w14:textId="77777777" w:rsidTr="002375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FC819D" w14:textId="77777777" w:rsidR="00CC692B" w:rsidRPr="00CC692B" w:rsidRDefault="00CC692B" w:rsidP="002375F5">
            <w:pPr>
              <w:bidi w:val="0"/>
              <w:spacing w:after="0" w:line="312" w:lineRule="atLeast"/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A valve 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0535B6" w14:textId="77777777" w:rsidR="00CC692B" w:rsidRPr="00CC692B" w:rsidRDefault="00CC692B" w:rsidP="002375F5">
            <w:pPr>
              <w:bidi w:val="0"/>
              <w:spacing w:after="0" w:line="312" w:lineRule="atLeast"/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a device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FEA3A26" w14:textId="77777777" w:rsidR="00CC692B" w:rsidRPr="00CC692B" w:rsidRDefault="00CC692B" w:rsidP="002375F5">
            <w:pPr>
              <w:bidi w:val="0"/>
              <w:spacing w:after="0" w:line="312" w:lineRule="atLeast"/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</w:rPr>
              <w:t>used to halt the flow of a liquid or gas.</w:t>
            </w:r>
          </w:p>
        </w:tc>
      </w:tr>
    </w:tbl>
    <w:p w14:paraId="5BC04ADF" w14:textId="77777777" w:rsidR="00FB34F8" w:rsidRPr="00FB34F8" w:rsidRDefault="00FB34F8" w:rsidP="00FB34F8">
      <w:pPr>
        <w:bidi w:val="0"/>
        <w:spacing w:after="0" w:line="300" w:lineRule="atLeast"/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FB34F8"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lastRenderedPageBreak/>
        <w:t>Important notes:</w:t>
      </w:r>
    </w:p>
    <w:p w14:paraId="7B053F59" w14:textId="77777777" w:rsidR="00FB34F8" w:rsidRPr="00FB34F8" w:rsidRDefault="00FB34F8" w:rsidP="00FB34F8">
      <w:pPr>
        <w:bidi w:val="0"/>
        <w:spacing w:after="0" w:line="300" w:lineRule="atLeast"/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14:paraId="135C4095" w14:textId="77777777" w:rsidR="00FB34F8" w:rsidRPr="00FB34F8" w:rsidRDefault="00FB34F8" w:rsidP="00FB34F8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A formal definition should be structured as a complete sentence, containing a subject and a verb.  </w:t>
      </w:r>
    </w:p>
    <w:p w14:paraId="5526425C" w14:textId="77777777" w:rsidR="00FB34F8" w:rsidRPr="00FB34F8" w:rsidRDefault="00FB34F8" w:rsidP="00FB34F8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Don’t include the term being define</w:t>
      </w:r>
      <w:r w:rsidR="0010470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d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in the definition </w:t>
      </w:r>
    </w:p>
    <w:p w14:paraId="37CCA009" w14:textId="4CF0A00B" w:rsidR="00FB34F8" w:rsidRPr="00FB34F8" w:rsidRDefault="00FB34F8" w:rsidP="00C90BEE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Avoid </w:t>
      </w:r>
      <w:r w:rsidR="00BF4AB1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classes/categories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which are too broad (e.g., a thing, </w:t>
      </w:r>
      <w:r w:rsidR="00C90BEE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s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omebody)</w:t>
      </w:r>
    </w:p>
    <w:p w14:paraId="4024403A" w14:textId="77777777" w:rsidR="00FB34F8" w:rsidRPr="00FB34F8" w:rsidRDefault="00FB34F8" w:rsidP="00FB34F8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FB34F8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  <w:bdr w:val="none" w:sz="0" w:space="0" w:color="auto" w:frame="1"/>
        </w:rPr>
        <w:t>A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and </w:t>
      </w:r>
      <w:r w:rsidRPr="00FB34F8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  <w:bdr w:val="none" w:sz="0" w:space="0" w:color="auto" w:frame="1"/>
        </w:rPr>
        <w:t>B</w:t>
      </w:r>
      <w:r w:rsidRPr="00FB34F8">
        <w:rPr>
          <w:rFonts w:ascii="Verdana" w:eastAsia="Times New Roman" w:hAnsi="Verdana" w:cs="Times New Roman"/>
          <w:color w:val="ED7D31" w:themeColor="accent2"/>
          <w:sz w:val="24"/>
          <w:szCs w:val="24"/>
          <w:bdr w:val="none" w:sz="0" w:space="0" w:color="auto" w:frame="1"/>
        </w:rPr>
        <w:t xml:space="preserve"> 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should agree in terms of </w:t>
      </w:r>
      <w:r w:rsidRPr="00C90BEE">
        <w:rPr>
          <w:rFonts w:ascii="Verdana" w:eastAsia="Times New Roman" w:hAnsi="Verdana" w:cs="Times New Roman"/>
          <w:i/>
          <w:iCs/>
          <w:sz w:val="24"/>
          <w:szCs w:val="24"/>
          <w:bdr w:val="none" w:sz="0" w:space="0" w:color="auto" w:frame="1"/>
        </w:rPr>
        <w:t>part of speech</w:t>
      </w:r>
    </w:p>
    <w:p w14:paraId="49C0CB6F" w14:textId="77777777" w:rsidR="00FB34F8" w:rsidRPr="00FB34F8" w:rsidRDefault="00FB34F8" w:rsidP="00FB34F8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A singular countable noun should be preceded by </w:t>
      </w:r>
      <w:r w:rsidRPr="00C90BEE">
        <w:rPr>
          <w:rFonts w:ascii="Verdana" w:eastAsia="Times New Roman" w:hAnsi="Verdana" w:cs="Times New Roman"/>
          <w:i/>
          <w:iCs/>
          <w:sz w:val="24"/>
          <w:szCs w:val="24"/>
          <w:bdr w:val="none" w:sz="0" w:space="0" w:color="auto" w:frame="1"/>
        </w:rPr>
        <w:t>an article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(a / an / the)</w:t>
      </w:r>
    </w:p>
    <w:p w14:paraId="04493D6A" w14:textId="77777777" w:rsidR="00FB34F8" w:rsidRPr="00FB34F8" w:rsidRDefault="00FB34F8" w:rsidP="00FB34F8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The differentiating characteristic (</w:t>
      </w:r>
      <w:r w:rsidRPr="00FB34F8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  <w:bdr w:val="none" w:sz="0" w:space="0" w:color="auto" w:frame="1"/>
        </w:rPr>
        <w:t>C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) are expressed using </w:t>
      </w:r>
      <w:r w:rsidRPr="00C90BEE">
        <w:rPr>
          <w:rFonts w:ascii="Verdana" w:eastAsia="Times New Roman" w:hAnsi="Verdana" w:cs="Times New Roman"/>
          <w:i/>
          <w:iCs/>
          <w:sz w:val="24"/>
          <w:szCs w:val="24"/>
          <w:bdr w:val="none" w:sz="0" w:space="0" w:color="auto" w:frame="1"/>
        </w:rPr>
        <w:t>a relative clause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or </w:t>
      </w:r>
      <w:r w:rsidRPr="00C90BEE">
        <w:rPr>
          <w:rFonts w:ascii="Verdana" w:eastAsia="Times New Roman" w:hAnsi="Verdana" w:cs="Times New Roman"/>
          <w:i/>
          <w:iCs/>
          <w:sz w:val="24"/>
          <w:szCs w:val="24"/>
          <w:bdr w:val="none" w:sz="0" w:space="0" w:color="auto" w:frame="1"/>
        </w:rPr>
        <w:t>a reduced relative clause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(</w:t>
      </w:r>
      <w:r w:rsidRPr="00FB34F8">
        <w:rPr>
          <w:rFonts w:ascii="Verdana" w:eastAsia="Times New Roman" w:hAnsi="Verdana" w:cs="Times New Roman"/>
          <w:i/>
          <w:iCs/>
          <w:sz w:val="24"/>
          <w:szCs w:val="24"/>
          <w:bdr w:val="none" w:sz="0" w:space="0" w:color="auto" w:frame="1"/>
        </w:rPr>
        <w:t>to be elaborated in the PPT</w:t>
      </w:r>
      <w:r w:rsidRPr="00FB34F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). </w:t>
      </w:r>
    </w:p>
    <w:p w14:paraId="08C5C80E" w14:textId="77777777" w:rsidR="002375F5" w:rsidRPr="00CC692B" w:rsidRDefault="002375F5" w:rsidP="002375F5">
      <w:pPr>
        <w:bidi w:val="0"/>
        <w:spacing w:after="0" w:line="312" w:lineRule="atLeast"/>
        <w:rPr>
          <w:rFonts w:ascii="Verdana" w:eastAsia="Times New Roman" w:hAnsi="Verdana" w:cs="Times New Roman"/>
          <w:sz w:val="24"/>
          <w:szCs w:val="24"/>
        </w:rPr>
      </w:pPr>
    </w:p>
    <w:p w14:paraId="26986B92" w14:textId="77777777" w:rsidR="005E2EBC" w:rsidRDefault="005E2EBC" w:rsidP="005E2EBC">
      <w:pPr>
        <w:bidi w:val="0"/>
        <w:spacing w:after="0" w:line="300" w:lineRule="atLeast"/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In ‘</w:t>
      </w:r>
      <w:r w:rsidRPr="005E2EBC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  <w:u w:val="single"/>
          <w:bdr w:val="none" w:sz="0" w:space="0" w:color="auto" w:frame="1"/>
        </w:rPr>
        <w:t>C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  <w:t>’ we might choose to answer some of the following questions:</w:t>
      </w:r>
    </w:p>
    <w:p w14:paraId="40639981" w14:textId="77777777" w:rsidR="005E2EBC" w:rsidRDefault="005E2EBC" w:rsidP="005E2EBC">
      <w:pPr>
        <w:bidi w:val="0"/>
        <w:spacing w:after="0" w:line="300" w:lineRule="atLeast"/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14:paraId="4804BF0E" w14:textId="77777777" w:rsidR="005E2EBC" w:rsidRPr="005E2EBC" w:rsidRDefault="005E2EBC" w:rsidP="005E2EBC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What are </w:t>
      </w:r>
      <w:r w:rsidRPr="00FB34F8">
        <w:rPr>
          <w:rFonts w:ascii="Verdana" w:eastAsia="Times New Roman" w:hAnsi="Verdana" w:cs="Times New Roman"/>
          <w:b/>
          <w:bCs/>
          <w:color w:val="ED7D31" w:themeColor="accent2"/>
          <w:sz w:val="24"/>
          <w:szCs w:val="24"/>
          <w:bdr w:val="none" w:sz="0" w:space="0" w:color="auto" w:frame="1"/>
        </w:rPr>
        <w:t>A</w:t>
      </w: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’s characteristics?</w:t>
      </w:r>
    </w:p>
    <w:p w14:paraId="79226A14" w14:textId="77777777" w:rsidR="005E2EBC" w:rsidRPr="005E2EBC" w:rsidRDefault="005E2EBC" w:rsidP="005E2EBC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What is it made of?</w:t>
      </w:r>
    </w:p>
    <w:p w14:paraId="384C73FB" w14:textId="77777777" w:rsidR="005E2EBC" w:rsidRPr="005E2EBC" w:rsidRDefault="005E2EBC" w:rsidP="005E2EBC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How does it function?</w:t>
      </w:r>
    </w:p>
    <w:p w14:paraId="680A419E" w14:textId="77777777" w:rsidR="005E2EBC" w:rsidRPr="005E2EBC" w:rsidRDefault="005E2EBC" w:rsidP="005E2EBC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What is its purpose?</w:t>
      </w:r>
    </w:p>
    <w:p w14:paraId="6C8437A4" w14:textId="77777777" w:rsidR="005E2EBC" w:rsidRPr="005E2EBC" w:rsidRDefault="005E2EBC" w:rsidP="005E2EBC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Where is it found?</w:t>
      </w:r>
    </w:p>
    <w:p w14:paraId="27578857" w14:textId="77777777" w:rsidR="005E2EBC" w:rsidRPr="005E2EBC" w:rsidRDefault="005E2EBC" w:rsidP="005E2EBC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Where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or</w:t>
      </w: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how is it used?</w:t>
      </w:r>
    </w:p>
    <w:p w14:paraId="64162B86" w14:textId="77777777" w:rsidR="005E2EBC" w:rsidRPr="005E2EBC" w:rsidRDefault="005E2EBC" w:rsidP="005E2EBC">
      <w:pPr>
        <w:pStyle w:val="ListParagraph"/>
        <w:numPr>
          <w:ilvl w:val="1"/>
          <w:numId w:val="3"/>
        </w:numPr>
        <w:bidi w:val="0"/>
        <w:spacing w:after="0" w:line="360" w:lineRule="auto"/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</w:pP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Who discovered o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r</w:t>
      </w:r>
      <w:r w:rsidRPr="005E2EB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invented it?</w:t>
      </w:r>
    </w:p>
    <w:p w14:paraId="41909D2E" w14:textId="77777777" w:rsidR="005E2EBC" w:rsidRDefault="005E2EBC" w:rsidP="00CC692B">
      <w:pPr>
        <w:bidi w:val="0"/>
        <w:spacing w:after="0" w:line="300" w:lineRule="atLeast"/>
        <w:rPr>
          <w:rFonts w:ascii="Verdana" w:eastAsia="Times New Roman" w:hAnsi="Verdana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14:paraId="63EABDF5" w14:textId="77777777" w:rsidR="00CC692B" w:rsidRDefault="00000000" w:rsidP="00CC692B">
      <w:pPr>
        <w:bidi w:val="0"/>
        <w:spacing w:after="0" w:line="300" w:lineRule="atLeast"/>
        <w:rPr>
          <w:rFonts w:ascii="Verdana" w:eastAsia="Times New Roman" w:hAnsi="Verdana" w:cs="Times New Roman"/>
          <w:sz w:val="24"/>
          <w:szCs w:val="24"/>
        </w:rPr>
      </w:pPr>
      <w:hyperlink r:id="rId5" w:history="1">
        <w:r w:rsidR="00CC692B" w:rsidRPr="00CC692B">
          <w:rPr>
            <w:rFonts w:ascii="Verdana" w:eastAsia="Times New Roman" w:hAnsi="Verdana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 xml:space="preserve">Introductory phrases </w:t>
        </w:r>
      </w:hyperlink>
      <w:r w:rsidR="00CC692B">
        <w:rPr>
          <w:rFonts w:ascii="Verdana" w:eastAsia="Times New Roman" w:hAnsi="Verdana" w:cs="Times New Roman"/>
          <w:sz w:val="24"/>
          <w:szCs w:val="24"/>
        </w:rPr>
        <w:t>(optional)</w:t>
      </w:r>
    </w:p>
    <w:p w14:paraId="3F864E73" w14:textId="77777777" w:rsidR="00CC692B" w:rsidRPr="00CC692B" w:rsidRDefault="00CC692B" w:rsidP="00CC692B">
      <w:pPr>
        <w:bidi w:val="0"/>
        <w:spacing w:after="0" w:line="300" w:lineRule="atLeast"/>
        <w:rPr>
          <w:rFonts w:ascii="Verdana" w:eastAsia="Times New Roman" w:hAnsi="Verdana" w:cs="Times New Roman"/>
          <w:sz w:val="24"/>
          <w:szCs w:val="24"/>
        </w:rPr>
      </w:pPr>
    </w:p>
    <w:p w14:paraId="1E7C6194" w14:textId="77777777" w:rsidR="00FB34F8" w:rsidRDefault="00CC692B" w:rsidP="00C90BEE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CC692B">
        <w:rPr>
          <w:rFonts w:ascii="Verdana" w:eastAsia="Times New Roman" w:hAnsi="Verdana" w:cs="Times New Roman"/>
          <w:sz w:val="24"/>
          <w:szCs w:val="24"/>
        </w:rPr>
        <w:t>The term ‘X’ was first used by …</w:t>
      </w:r>
      <w:r w:rsidRPr="00CC692B">
        <w:rPr>
          <w:rFonts w:ascii="Verdana" w:eastAsia="Times New Roman" w:hAnsi="Verdana" w:cs="Times New Roman"/>
          <w:sz w:val="24"/>
          <w:szCs w:val="24"/>
        </w:rPr>
        <w:br/>
        <w:t>The term ‘X’ can be traced back to …</w:t>
      </w:r>
      <w:r w:rsidRPr="00CC692B">
        <w:rPr>
          <w:rFonts w:ascii="Verdana" w:eastAsia="Times New Roman" w:hAnsi="Verdana" w:cs="Times New Roman"/>
          <w:sz w:val="24"/>
          <w:szCs w:val="24"/>
        </w:rPr>
        <w:br/>
        <w:t>Previous studies mostly defined X as …</w:t>
      </w:r>
      <w:r w:rsidRPr="00CC692B">
        <w:rPr>
          <w:rFonts w:ascii="Verdana" w:eastAsia="Times New Roman" w:hAnsi="Verdana" w:cs="Times New Roman"/>
          <w:sz w:val="24"/>
          <w:szCs w:val="24"/>
        </w:rPr>
        <w:br/>
        <w:t>The term ‘X’ was introduced by Smith in her …</w:t>
      </w:r>
      <w:r w:rsidRPr="00CC692B">
        <w:rPr>
          <w:rFonts w:ascii="Verdana" w:eastAsia="Times New Roman" w:hAnsi="Verdana" w:cs="Times New Roman"/>
          <w:sz w:val="24"/>
          <w:szCs w:val="24"/>
        </w:rPr>
        <w:br/>
        <w:t>Historically, the term ‘X’ has been used to describe …</w:t>
      </w:r>
      <w:r w:rsidRPr="00CC692B">
        <w:rPr>
          <w:rFonts w:ascii="Verdana" w:eastAsia="Times New Roman" w:hAnsi="Verdana" w:cs="Times New Roman"/>
          <w:sz w:val="24"/>
          <w:szCs w:val="24"/>
        </w:rPr>
        <w:br/>
        <w:t>It is necessary here to clarify exactly what is meant by …</w:t>
      </w:r>
      <w:r w:rsidRPr="00CC692B">
        <w:rPr>
          <w:rFonts w:ascii="Verdana" w:eastAsia="Times New Roman" w:hAnsi="Verdana" w:cs="Times New Roman"/>
          <w:sz w:val="24"/>
          <w:szCs w:val="24"/>
        </w:rPr>
        <w:br/>
        <w:t>This shows a need to be explicit about exactly what is meant by the word ‘X’.</w:t>
      </w:r>
    </w:p>
    <w:sectPr w:rsidR="00FB34F8" w:rsidSect="008370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28E2"/>
    <w:multiLevelType w:val="hybridMultilevel"/>
    <w:tmpl w:val="A2CE225A"/>
    <w:lvl w:ilvl="0" w:tplc="F5BA6C14">
      <w:start w:val="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2773DE3"/>
    <w:multiLevelType w:val="multilevel"/>
    <w:tmpl w:val="C2DE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F7F5C"/>
    <w:multiLevelType w:val="multilevel"/>
    <w:tmpl w:val="831A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865869">
    <w:abstractNumId w:val="2"/>
  </w:num>
  <w:num w:numId="2" w16cid:durableId="767963775">
    <w:abstractNumId w:val="1"/>
  </w:num>
  <w:num w:numId="3" w16cid:durableId="18606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F5"/>
    <w:rsid w:val="0005181D"/>
    <w:rsid w:val="00104708"/>
    <w:rsid w:val="00162C4E"/>
    <w:rsid w:val="002375F5"/>
    <w:rsid w:val="00347A0F"/>
    <w:rsid w:val="0047407E"/>
    <w:rsid w:val="00531A07"/>
    <w:rsid w:val="005C340C"/>
    <w:rsid w:val="005E2EBC"/>
    <w:rsid w:val="00715592"/>
    <w:rsid w:val="007629BD"/>
    <w:rsid w:val="0083702D"/>
    <w:rsid w:val="008925BE"/>
    <w:rsid w:val="008A6078"/>
    <w:rsid w:val="009D190A"/>
    <w:rsid w:val="00BF4AB1"/>
    <w:rsid w:val="00C90BEE"/>
    <w:rsid w:val="00CC692B"/>
    <w:rsid w:val="00F73EA0"/>
    <w:rsid w:val="00F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F4494"/>
  <w15:chartTrackingRefBased/>
  <w15:docId w15:val="{6B6B1284-CF7F-413C-9061-558DDDA4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375F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375F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375F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">
    <w:name w:val="heading"/>
    <w:basedOn w:val="Normal"/>
    <w:rsid w:val="002375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75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75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5F5"/>
    <w:rPr>
      <w:b/>
      <w:bCs/>
    </w:rPr>
  </w:style>
  <w:style w:type="character" w:styleId="Emphasis">
    <w:name w:val="Emphasis"/>
    <w:basedOn w:val="DefaultParagraphFont"/>
    <w:uiPriority w:val="20"/>
    <w:qFormat/>
    <w:rsid w:val="002375F5"/>
    <w:rPr>
      <w:i/>
      <w:iCs/>
    </w:rPr>
  </w:style>
  <w:style w:type="paragraph" w:styleId="ListParagraph">
    <w:name w:val="List Paragraph"/>
    <w:basedOn w:val="Normal"/>
    <w:uiPriority w:val="34"/>
    <w:qFormat/>
    <w:rsid w:val="005E2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0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14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5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39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11738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038">
                  <w:marLeft w:val="15"/>
                  <w:marRight w:val="15"/>
                  <w:marTop w:val="15"/>
                  <w:marBottom w:val="15"/>
                  <w:divBdr>
                    <w:top w:val="single" w:sz="6" w:space="11" w:color="000080"/>
                    <w:left w:val="single" w:sz="6" w:space="11" w:color="000080"/>
                    <w:bottom w:val="single" w:sz="6" w:space="11" w:color="000080"/>
                    <w:right w:val="single" w:sz="6" w:space="11" w:color="000080"/>
                  </w:divBdr>
                </w:div>
                <w:div w:id="1832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3751">
          <w:marLeft w:val="0"/>
          <w:marRight w:val="0"/>
          <w:marTop w:val="0"/>
          <w:marBottom w:val="0"/>
          <w:divBdr>
            <w:top w:val="single" w:sz="6" w:space="19" w:color="6633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rasebank.manchester.ac.uk/writing-defin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1900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3</cp:revision>
  <cp:lastPrinted>2024-01-17T12:25:00Z</cp:lastPrinted>
  <dcterms:created xsi:type="dcterms:W3CDTF">2024-06-05T18:05:00Z</dcterms:created>
  <dcterms:modified xsi:type="dcterms:W3CDTF">2024-06-05T18:05:00Z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8dbe32bc169f07cfb6206fa495b79328bbb6bd6ee92fa0a442e1ae0a0e8e9868</vt:lpwstr>
  </property>
</Properties>
</file>